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8259EC" w:rsidP="003264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KBE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70D7E">
        <w:rPr>
          <w:rFonts w:ascii="Arial" w:hAnsi="Arial" w:cs="Arial"/>
          <w:b/>
          <w:sz w:val="20"/>
          <w:szCs w:val="20"/>
        </w:rPr>
        <w:t>Board Resolution</w:t>
      </w:r>
    </w:p>
    <w:p w:rsidR="00467BC0" w:rsidRDefault="00222BEE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259EC">
        <w:rPr>
          <w:rFonts w:ascii="Arial" w:hAnsi="Arial" w:cs="Arial"/>
          <w:sz w:val="20"/>
          <w:szCs w:val="20"/>
        </w:rPr>
        <w:t>11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59EC" w:rsidRPr="008259EC">
        <w:rPr>
          <w:rFonts w:ascii="Arial" w:hAnsi="Arial" w:cs="Arial"/>
          <w:sz w:val="20"/>
          <w:szCs w:val="20"/>
        </w:rPr>
        <w:t>Kien</w:t>
      </w:r>
      <w:proofErr w:type="spellEnd"/>
      <w:r w:rsidR="008259EC" w:rsidRPr="00825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9EC" w:rsidRPr="008259EC">
        <w:rPr>
          <w:rFonts w:ascii="Arial" w:hAnsi="Arial" w:cs="Arial"/>
          <w:sz w:val="20"/>
          <w:szCs w:val="20"/>
        </w:rPr>
        <w:t>Giang</w:t>
      </w:r>
      <w:proofErr w:type="spellEnd"/>
      <w:r w:rsidR="008259EC" w:rsidRPr="008259EC">
        <w:rPr>
          <w:rFonts w:ascii="Arial" w:hAnsi="Arial" w:cs="Arial"/>
          <w:sz w:val="20"/>
          <w:szCs w:val="20"/>
        </w:rPr>
        <w:t xml:space="preserve"> Book and Equipment Joint Stock Company</w:t>
      </w:r>
      <w:r w:rsidR="008259E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B70D7E">
        <w:rPr>
          <w:rFonts w:ascii="Arial" w:hAnsi="Arial" w:cs="Arial"/>
          <w:sz w:val="20"/>
          <w:szCs w:val="20"/>
        </w:rPr>
        <w:t>Board Resolution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7A6B78" w:rsidRDefault="007A6B78" w:rsidP="00326490">
      <w:pPr>
        <w:jc w:val="both"/>
        <w:rPr>
          <w:rFonts w:ascii="Arial" w:hAnsi="Arial" w:cs="Arial"/>
          <w:sz w:val="20"/>
          <w:szCs w:val="20"/>
        </w:rPr>
      </w:pPr>
      <w:r w:rsidRPr="007A6B78">
        <w:rPr>
          <w:rFonts w:ascii="Arial" w:hAnsi="Arial" w:cs="Arial"/>
          <w:sz w:val="20"/>
          <w:szCs w:val="20"/>
        </w:rPr>
        <w:t xml:space="preserve">Article 1: The </w:t>
      </w:r>
      <w:r>
        <w:rPr>
          <w:rFonts w:ascii="Arial" w:hAnsi="Arial" w:cs="Arial"/>
          <w:sz w:val="20"/>
          <w:szCs w:val="20"/>
        </w:rPr>
        <w:t>record date of making</w:t>
      </w:r>
      <w:r w:rsidRPr="007A6B78">
        <w:rPr>
          <w:rFonts w:ascii="Arial" w:hAnsi="Arial" w:cs="Arial"/>
          <w:sz w:val="20"/>
          <w:szCs w:val="20"/>
        </w:rPr>
        <w:t xml:space="preserve"> list </w:t>
      </w:r>
      <w:r>
        <w:rPr>
          <w:rFonts w:ascii="Arial" w:hAnsi="Arial" w:cs="Arial"/>
          <w:sz w:val="20"/>
          <w:szCs w:val="20"/>
        </w:rPr>
        <w:t xml:space="preserve">of shareholders: </w:t>
      </w:r>
      <w:r w:rsidRPr="007A6B78">
        <w:rPr>
          <w:rFonts w:ascii="Arial" w:hAnsi="Arial" w:cs="Arial"/>
          <w:sz w:val="20"/>
          <w:szCs w:val="20"/>
        </w:rPr>
        <w:t xml:space="preserve">April 1, 2020 </w:t>
      </w:r>
    </w:p>
    <w:p w:rsidR="007A6B78" w:rsidRDefault="007A6B78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A6B78">
        <w:rPr>
          <w:rFonts w:ascii="Arial" w:hAnsi="Arial" w:cs="Arial"/>
          <w:sz w:val="20"/>
          <w:szCs w:val="20"/>
        </w:rPr>
        <w:t>Receive the second dividend</w:t>
      </w:r>
      <w:r>
        <w:rPr>
          <w:rFonts w:ascii="Arial" w:hAnsi="Arial" w:cs="Arial"/>
          <w:sz w:val="20"/>
          <w:szCs w:val="20"/>
        </w:rPr>
        <w:t xml:space="preserve"> payment</w:t>
      </w:r>
      <w:r w:rsidRPr="007A6B78">
        <w:rPr>
          <w:rFonts w:ascii="Arial" w:hAnsi="Arial" w:cs="Arial"/>
          <w:sz w:val="20"/>
          <w:szCs w:val="20"/>
        </w:rPr>
        <w:t xml:space="preserve"> of 2019: </w:t>
      </w:r>
      <w:r>
        <w:rPr>
          <w:rFonts w:ascii="Arial" w:hAnsi="Arial" w:cs="Arial"/>
          <w:sz w:val="20"/>
          <w:szCs w:val="20"/>
        </w:rPr>
        <w:t>2</w:t>
      </w:r>
      <w:r w:rsidRPr="007A6B78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d</w:t>
      </w:r>
      <w:r w:rsidRPr="007A6B78">
        <w:rPr>
          <w:rFonts w:ascii="Arial" w:hAnsi="Arial" w:cs="Arial"/>
          <w:sz w:val="20"/>
          <w:szCs w:val="20"/>
        </w:rPr>
        <w:t>ividend payme</w:t>
      </w:r>
      <w:r>
        <w:rPr>
          <w:rFonts w:ascii="Arial" w:hAnsi="Arial" w:cs="Arial"/>
          <w:sz w:val="20"/>
          <w:szCs w:val="20"/>
        </w:rPr>
        <w:t xml:space="preserve">nt rate of </w:t>
      </w:r>
      <w:r w:rsidRPr="007A6B78">
        <w:rPr>
          <w:rFonts w:ascii="Arial" w:hAnsi="Arial" w:cs="Arial"/>
          <w:sz w:val="20"/>
          <w:szCs w:val="20"/>
        </w:rPr>
        <w:t xml:space="preserve">2019 is 10% </w:t>
      </w:r>
      <w:r>
        <w:rPr>
          <w:rFonts w:ascii="Arial" w:hAnsi="Arial" w:cs="Arial"/>
          <w:sz w:val="20"/>
          <w:szCs w:val="20"/>
        </w:rPr>
        <w:t>(each share receives VND 1,000);</w:t>
      </w:r>
      <w:r w:rsidRPr="007A6B78">
        <w:rPr>
          <w:rFonts w:ascii="Arial" w:hAnsi="Arial" w:cs="Arial"/>
          <w:sz w:val="20"/>
          <w:szCs w:val="20"/>
        </w:rPr>
        <w:t xml:space="preserve"> dividend payment</w:t>
      </w:r>
      <w:r>
        <w:rPr>
          <w:rFonts w:ascii="Arial" w:hAnsi="Arial" w:cs="Arial"/>
          <w:sz w:val="20"/>
          <w:szCs w:val="20"/>
        </w:rPr>
        <w:t xml:space="preserve"> time: April 24, 2020</w:t>
      </w:r>
    </w:p>
    <w:p w:rsidR="007A6B78" w:rsidRDefault="007A6B78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A6B78">
        <w:rPr>
          <w:rFonts w:ascii="Arial" w:hAnsi="Arial" w:cs="Arial"/>
          <w:sz w:val="20"/>
          <w:szCs w:val="20"/>
        </w:rPr>
        <w:t>Attending the 2020 Annual General Meeting</w:t>
      </w:r>
      <w:r>
        <w:rPr>
          <w:rFonts w:ascii="Arial" w:hAnsi="Arial" w:cs="Arial"/>
          <w:sz w:val="20"/>
          <w:szCs w:val="20"/>
        </w:rPr>
        <w:t xml:space="preserve"> of Shareholders</w:t>
      </w:r>
      <w:r w:rsidRPr="007A6B78">
        <w:rPr>
          <w:rFonts w:ascii="Arial" w:hAnsi="Arial" w:cs="Arial"/>
          <w:sz w:val="20"/>
          <w:szCs w:val="20"/>
        </w:rPr>
        <w:t xml:space="preserve">: Expected to organize the Annual General Meeting of 2020 on April </w:t>
      </w:r>
      <w:r>
        <w:rPr>
          <w:rFonts w:ascii="Arial" w:hAnsi="Arial" w:cs="Arial"/>
          <w:sz w:val="20"/>
          <w:szCs w:val="20"/>
        </w:rPr>
        <w:t>25, 2020;</w:t>
      </w:r>
      <w:r w:rsidRPr="007A6B78">
        <w:rPr>
          <w:rFonts w:ascii="Arial" w:hAnsi="Arial" w:cs="Arial"/>
          <w:sz w:val="20"/>
          <w:szCs w:val="20"/>
        </w:rPr>
        <w:t xml:space="preserve"> Time, venue and content of the </w:t>
      </w:r>
      <w:r>
        <w:rPr>
          <w:rFonts w:ascii="Arial" w:hAnsi="Arial" w:cs="Arial"/>
          <w:sz w:val="20"/>
          <w:szCs w:val="20"/>
        </w:rPr>
        <w:t>meeting will be announced later</w:t>
      </w:r>
      <w:r w:rsidRPr="007A6B78">
        <w:rPr>
          <w:rFonts w:ascii="Arial" w:hAnsi="Arial" w:cs="Arial"/>
          <w:sz w:val="20"/>
          <w:szCs w:val="20"/>
        </w:rPr>
        <w:t xml:space="preserve">  </w:t>
      </w:r>
    </w:p>
    <w:p w:rsidR="007A6B78" w:rsidRDefault="007A6B78" w:rsidP="00326490">
      <w:pPr>
        <w:jc w:val="both"/>
        <w:rPr>
          <w:rFonts w:ascii="Arial" w:hAnsi="Arial" w:cs="Arial"/>
          <w:sz w:val="20"/>
          <w:szCs w:val="20"/>
        </w:rPr>
      </w:pPr>
      <w:r w:rsidRPr="007A6B78">
        <w:rPr>
          <w:rFonts w:ascii="Arial" w:hAnsi="Arial" w:cs="Arial"/>
          <w:sz w:val="20"/>
          <w:szCs w:val="20"/>
        </w:rPr>
        <w:t>Article 2: This Resolution takes effect from the signing date</w:t>
      </w:r>
      <w:r>
        <w:rPr>
          <w:rFonts w:ascii="Arial" w:hAnsi="Arial" w:cs="Arial"/>
          <w:sz w:val="20"/>
          <w:szCs w:val="20"/>
        </w:rPr>
        <w:t>. T</w:t>
      </w:r>
      <w:r w:rsidRPr="007A6B78">
        <w:rPr>
          <w:rFonts w:ascii="Arial" w:hAnsi="Arial" w:cs="Arial"/>
          <w:sz w:val="20"/>
          <w:szCs w:val="20"/>
        </w:rPr>
        <w:t xml:space="preserve">he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7A6B78">
        <w:rPr>
          <w:rFonts w:ascii="Arial" w:hAnsi="Arial" w:cs="Arial"/>
          <w:sz w:val="20"/>
          <w:szCs w:val="20"/>
        </w:rPr>
        <w:t xml:space="preserve"> and heads of departments are res</w:t>
      </w:r>
      <w:r>
        <w:rPr>
          <w:rFonts w:ascii="Arial" w:hAnsi="Arial" w:cs="Arial"/>
          <w:sz w:val="20"/>
          <w:szCs w:val="20"/>
        </w:rPr>
        <w:t>ponsible for the 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mplementation </w:t>
      </w:r>
      <w:r w:rsidRPr="007A6B78">
        <w:rPr>
          <w:rFonts w:ascii="Arial" w:hAnsi="Arial" w:cs="Arial"/>
          <w:sz w:val="20"/>
          <w:szCs w:val="20"/>
        </w:rPr>
        <w:t>of this Re</w:t>
      </w:r>
      <w:r>
        <w:rPr>
          <w:rFonts w:ascii="Arial" w:hAnsi="Arial" w:cs="Arial"/>
          <w:sz w:val="20"/>
          <w:szCs w:val="20"/>
        </w:rPr>
        <w:t>solution</w:t>
      </w:r>
      <w:r w:rsidRPr="007A6B78">
        <w:rPr>
          <w:rFonts w:ascii="Arial" w:hAnsi="Arial" w:cs="Arial"/>
          <w:sz w:val="20"/>
          <w:szCs w:val="20"/>
        </w:rPr>
        <w:t xml:space="preserve">  </w:t>
      </w:r>
    </w:p>
    <w:sectPr w:rsidR="007A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22BEE"/>
    <w:rsid w:val="00326490"/>
    <w:rsid w:val="00467BC0"/>
    <w:rsid w:val="00496733"/>
    <w:rsid w:val="005B40E5"/>
    <w:rsid w:val="00745D9A"/>
    <w:rsid w:val="007A1FCC"/>
    <w:rsid w:val="007A6B78"/>
    <w:rsid w:val="008259EC"/>
    <w:rsid w:val="00AF67BE"/>
    <w:rsid w:val="00B70D7E"/>
    <w:rsid w:val="00B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dcterms:created xsi:type="dcterms:W3CDTF">2019-10-16T10:03:00Z</dcterms:created>
  <dcterms:modified xsi:type="dcterms:W3CDTF">2020-03-12T11:11:00Z</dcterms:modified>
</cp:coreProperties>
</file>